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5A91" w:rsidRDefault="00332589">
      <w:pPr>
        <w:pStyle w:val="a0"/>
        <w:spacing w:line="240" w:lineRule="auto"/>
        <w:rPr>
          <w:sz w:val="52"/>
        </w:rPr>
      </w:pPr>
      <w:r>
        <w:rPr>
          <w:noProof/>
        </w:rPr>
        <w:drawing>
          <wp:inline distT="0" distB="0" distL="0" distR="0">
            <wp:extent cx="3556634" cy="13716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55663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A91" w:rsidRDefault="00A25A91">
      <w:pPr>
        <w:pStyle w:val="a0"/>
        <w:spacing w:line="240" w:lineRule="auto"/>
        <w:jc w:val="center"/>
        <w:rPr>
          <w:sz w:val="52"/>
        </w:rPr>
      </w:pPr>
    </w:p>
    <w:p w:rsidR="00A25A91" w:rsidRDefault="00A25A91">
      <w:pPr>
        <w:pStyle w:val="a0"/>
        <w:spacing w:line="240" w:lineRule="auto"/>
        <w:jc w:val="center"/>
        <w:rPr>
          <w:sz w:val="52"/>
        </w:rPr>
      </w:pPr>
    </w:p>
    <w:p w:rsidR="00A25A91" w:rsidRDefault="00A25A91">
      <w:pPr>
        <w:pStyle w:val="a0"/>
        <w:spacing w:line="240" w:lineRule="auto"/>
        <w:jc w:val="center"/>
        <w:rPr>
          <w:sz w:val="52"/>
        </w:rPr>
      </w:pPr>
    </w:p>
    <w:p w:rsidR="00A25A91" w:rsidRDefault="00A25A91">
      <w:pPr>
        <w:pStyle w:val="a0"/>
        <w:spacing w:line="240" w:lineRule="auto"/>
        <w:jc w:val="center"/>
        <w:rPr>
          <w:sz w:val="52"/>
        </w:rPr>
      </w:pPr>
    </w:p>
    <w:p w:rsidR="00A25A91" w:rsidRDefault="00332589">
      <w:pPr>
        <w:pStyle w:val="a0"/>
        <w:spacing w:line="240" w:lineRule="auto"/>
        <w:jc w:val="center"/>
        <w:rPr>
          <w:sz w:val="48"/>
        </w:rPr>
      </w:pPr>
      <w:r>
        <w:rPr>
          <w:sz w:val="48"/>
        </w:rPr>
        <w:t>Инструкция по охране труда</w:t>
      </w:r>
    </w:p>
    <w:p w:rsidR="00A25A91" w:rsidRDefault="00A25A91">
      <w:pPr>
        <w:pStyle w:val="a0"/>
        <w:spacing w:line="240" w:lineRule="auto"/>
        <w:jc w:val="center"/>
        <w:rPr>
          <w:sz w:val="52"/>
        </w:rPr>
      </w:pPr>
    </w:p>
    <w:p w:rsidR="00927E3E" w:rsidRPr="00927E3E" w:rsidRDefault="00927E3E" w:rsidP="00927E3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36"/>
          <w:szCs w:val="36"/>
          <w:lang w:eastAsia="en-US"/>
        </w:rPr>
      </w:pPr>
      <w:r w:rsidRPr="00927E3E">
        <w:rPr>
          <w:rFonts w:ascii="Times New Roman" w:eastAsia="Calibri" w:hAnsi="Times New Roman"/>
          <w:b/>
          <w:bCs/>
          <w:color w:val="auto"/>
          <w:sz w:val="36"/>
          <w:szCs w:val="36"/>
          <w:lang w:eastAsia="en-US"/>
        </w:rPr>
        <w:t>по компетенции «Аппаратчик химической технологии»</w:t>
      </w:r>
    </w:p>
    <w:p w:rsidR="00927E3E" w:rsidRPr="00927E3E" w:rsidRDefault="00927E3E" w:rsidP="00927E3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color w:val="auto"/>
          <w:sz w:val="36"/>
          <w:szCs w:val="36"/>
          <w:lang w:eastAsia="en-US"/>
        </w:rPr>
      </w:pPr>
      <w:r w:rsidRPr="00927E3E">
        <w:rPr>
          <w:rFonts w:ascii="Times New Roman" w:eastAsia="Calibri" w:hAnsi="Times New Roman"/>
          <w:b/>
          <w:bCs/>
          <w:color w:val="auto"/>
          <w:sz w:val="36"/>
          <w:szCs w:val="36"/>
          <w:lang w:eastAsia="en-US"/>
        </w:rPr>
        <w:t>Итогового (межрегионального) этапа Чемпионата по профессиональному мастерству «Профессионалы»</w:t>
      </w: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  <w:jc w:val="center"/>
      </w:pPr>
    </w:p>
    <w:p w:rsidR="00A25A91" w:rsidRDefault="00927E3E">
      <w:pPr>
        <w:pStyle w:val="a0"/>
        <w:spacing w:line="240" w:lineRule="auto"/>
        <w:jc w:val="center"/>
      </w:pPr>
      <w:proofErr w:type="spellStart"/>
      <w:r>
        <w:t>г.Саянск</w:t>
      </w:r>
      <w:proofErr w:type="spellEnd"/>
      <w:r>
        <w:t xml:space="preserve"> </w:t>
      </w:r>
      <w:r w:rsidR="00332589">
        <w:t>202</w:t>
      </w:r>
      <w:r w:rsidR="00874CF8">
        <w:t>5</w:t>
      </w:r>
      <w:r w:rsidR="00332589">
        <w:t xml:space="preserve"> г.</w:t>
      </w: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A25A91">
      <w:pPr>
        <w:pStyle w:val="a0"/>
        <w:spacing w:line="240" w:lineRule="auto"/>
      </w:pPr>
    </w:p>
    <w:p w:rsidR="00A25A91" w:rsidRDefault="00332589" w:rsidP="00927E3E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0" w:name="_heading=h.gjdgxs"/>
      <w:bookmarkStart w:id="1" w:name="_heading=h.30j0zll"/>
      <w:bookmarkStart w:id="2" w:name="_GoBack"/>
      <w:bookmarkEnd w:id="0"/>
      <w:bookmarkEnd w:id="1"/>
      <w:r>
        <w:rPr>
          <w:b/>
          <w:sz w:val="28"/>
        </w:rPr>
        <w:lastRenderedPageBreak/>
        <w:t>1. Область применения</w:t>
      </w:r>
    </w:p>
    <w:bookmarkEnd w:id="2"/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</w:t>
      </w:r>
      <w:r w:rsidR="00874CF8">
        <w:rPr>
          <w:sz w:val="28"/>
        </w:rPr>
        <w:t>5</w:t>
      </w:r>
      <w:r>
        <w:rPr>
          <w:sz w:val="28"/>
        </w:rPr>
        <w:t xml:space="preserve"> г. (далее Чемпионата).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1.2 Выполнение требований настоящих правил обязательны для всех участников Регионального этапа Чемпионата по профессиональному мастерству «Профессионалы» в 202</w:t>
      </w:r>
      <w:r w:rsidR="00874CF8">
        <w:rPr>
          <w:sz w:val="28"/>
        </w:rPr>
        <w:t>5</w:t>
      </w:r>
      <w:r>
        <w:rPr>
          <w:sz w:val="28"/>
        </w:rPr>
        <w:t xml:space="preserve">г. компетенции «Аппаратчик химических технологий». </w:t>
      </w:r>
    </w:p>
    <w:p w:rsidR="00A25A91" w:rsidRDefault="00A25A91">
      <w:pPr>
        <w:pStyle w:val="a0"/>
        <w:spacing w:line="360" w:lineRule="auto"/>
        <w:jc w:val="center"/>
        <w:rPr>
          <w:sz w:val="28"/>
        </w:rPr>
      </w:pPr>
      <w:bookmarkStart w:id="3" w:name="_heading=h.1fob9te"/>
      <w:bookmarkEnd w:id="3"/>
    </w:p>
    <w:p w:rsidR="00A25A91" w:rsidRDefault="00332589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2. Нормативные ссылки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 Правила разработаны на основании следующих документов и источников: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2.1.1 Трудовой кодекс Российской Федерации от 30.12.2001 № 197-ФЗ.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2.1.2. </w:t>
      </w:r>
      <w:r>
        <w:rPr>
          <w:sz w:val="28"/>
          <w:highlight w:val="white"/>
        </w:rPr>
        <w:t>СанПиН 2.2.1/2.1.1.1278-03 «Гигиенические требования к естественному, искусственному и совмещенному освещению жилых и общественных зданий»</w:t>
      </w:r>
    </w:p>
    <w:p w:rsidR="00A25A91" w:rsidRDefault="00332589">
      <w:pPr>
        <w:pStyle w:val="afff2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2.1.3.</w:t>
      </w:r>
      <w:r>
        <w:rPr>
          <w:rFonts w:ascii="Times New Roman" w:hAnsi="Times New Roman"/>
          <w:b w:val="0"/>
          <w:color w:val="000000"/>
          <w:highlight w:val="white"/>
        </w:rPr>
        <w:t xml:space="preserve"> </w:t>
      </w:r>
      <w:r>
        <w:rPr>
          <w:rFonts w:ascii="Times New Roman" w:hAnsi="Times New Roman"/>
          <w:b w:val="0"/>
          <w:color w:val="000000"/>
        </w:rPr>
        <w:t>Федеральный закон от 22.07.2008 N 123-ФЗ "Технический регламент о требованиях пожарной безопасности"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  <w:highlight w:val="white"/>
        </w:rPr>
      </w:pPr>
      <w:r>
        <w:rPr>
          <w:sz w:val="28"/>
        </w:rPr>
        <w:t xml:space="preserve">2.1.4 </w:t>
      </w:r>
      <w:r>
        <w:rPr>
          <w:sz w:val="28"/>
          <w:highlight w:val="white"/>
        </w:rPr>
        <w:t>Федеральный закон от 21.12.1994 №69-ФЗ «О пожарной безопасности».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  <w:highlight w:val="white"/>
        </w:rPr>
        <w:t>2.1.5 Приказ от 15 декабря 2020 г № 528 Об утверждении Федеральных норм и правил в области промышленной безопасности «Правила безопасного ведения газоопасных, огневых и ремонтных работ»</w:t>
      </w:r>
    </w:p>
    <w:p w:rsidR="00A25A91" w:rsidRDefault="00A25A91">
      <w:pPr>
        <w:pStyle w:val="a0"/>
        <w:spacing w:line="360" w:lineRule="auto"/>
        <w:ind w:firstLine="709"/>
        <w:jc w:val="both"/>
        <w:rPr>
          <w:sz w:val="28"/>
        </w:rPr>
      </w:pPr>
    </w:p>
    <w:p w:rsidR="00A25A91" w:rsidRDefault="00332589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4" w:name="_heading=h.2et92p0"/>
      <w:bookmarkEnd w:id="4"/>
      <w:r>
        <w:rPr>
          <w:b/>
          <w:sz w:val="28"/>
        </w:rPr>
        <w:t>3. Общие требования охраны труда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3.1. К выполнению конкурсного задания по компетенции «Аппаратчик химических технологий»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профессиям и специальностям УГС 18.00.00 Химические технологии ознакомленные с </w:t>
      </w:r>
      <w:r>
        <w:rPr>
          <w:sz w:val="28"/>
        </w:rPr>
        <w:lastRenderedPageBreak/>
        <w:t>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 Участник Чемпионата обязан: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3.2.1. Выполнять только ту работу, которая определена его ролью на Чемпионате.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3.2.2. Правильно применять средства индивидуальной и коллективной защиты.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3.3.3. Соблюдать требования охраны труда.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поражение электрическим током;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повышенная загазованность воздуха рабочей зоны, наличие в воздухе рабочей зоны вредных аэрозолей;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повышенная или пониженная температура воздуха рабочей зоны;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ультрафиолетовое и инфракрасное излучение;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повышенная яркость света при осуществлении процесса сварки;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повышенные уровни шума и вибрации на рабочих местах;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физические и нервно-психические перегрузки;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падающие предметы (элементы оборудования) и инструмент.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A25A91" w:rsidRDefault="00A25A91">
      <w:pPr>
        <w:pStyle w:val="a0"/>
        <w:spacing w:line="240" w:lineRule="auto"/>
        <w:ind w:firstLine="709"/>
        <w:jc w:val="both"/>
      </w:pPr>
      <w:bookmarkStart w:id="5" w:name="_heading=h.tyjcwt"/>
      <w:bookmarkEnd w:id="5"/>
    </w:p>
    <w:p w:rsidR="00A25A91" w:rsidRDefault="00332589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4. Требования охраны труда перед началом работы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4.1. Перед началом выполнения работ конкурсант обязан:</w:t>
      </w:r>
    </w:p>
    <w:p w:rsidR="00A25A91" w:rsidRDefault="00332589">
      <w:pPr>
        <w:pStyle w:val="afff7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проверить специальную одежду, обувь и др. средства индивидуальной защиты. 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Провести осмотр и подготовку рабочего места, проверить наличие и исправность рабочего инструмента и приспособлений, убрать все лишние предметы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Работать с применением инструмента во взрывобезопасном исполнении, использовать стальной омедненный инструмент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4.2. Конкурсант не должны приступать к работе при следующих нарушениях требований безопасности: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случае возникновения у участника плохого самочувствия или получения травмы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A25A91" w:rsidRDefault="00A25A91">
      <w:pPr>
        <w:pStyle w:val="a0"/>
        <w:spacing w:line="360" w:lineRule="auto"/>
        <w:ind w:firstLine="709"/>
        <w:jc w:val="both"/>
        <w:rPr>
          <w:sz w:val="28"/>
        </w:rPr>
      </w:pPr>
      <w:bookmarkStart w:id="6" w:name="_heading=h.3dy6vkm"/>
      <w:bookmarkEnd w:id="6"/>
    </w:p>
    <w:p w:rsidR="00A25A91" w:rsidRDefault="00332589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5. Требования охраны труда во время выполнения работ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5.2. Выполнять конкурсные задания с применением средств индивидуальной и коллективной защиты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5.3. Запрещается работать с неисправным компьютером/ноутбуком.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5.4 Нельзя располагать рядом с компьютером/ноутбуком жидкости, а также работать с мокрыми руками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5.5 Суммарное время непосредственной работы с персональным компьютером и другой оргтехникой в течение дня должно быть не более 6 часов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5.6 Инструмент всегда должен использоваться искробезопасный с соразмерными деталями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5.7 Пользоваться только чистым инструментами чтобы обеспечить более надежное и плотное сцепление с деталью.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5.8 Осуществлять надзор за герметичностью уплотнений компрессоров, трубопроводов и их арматуры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5.9 Нельзя допускать длительной эксплуатации насоса при закрытой арматуре на линии нагнетания, поскольку это приведет к перегреву насоса, испарению охлаждающей жидкости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5.10 Место, где размещена установка «Изучение процесса ректификации» запрещается загромождать посторонними предметами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5.11 Соблюдать правила работы с химическими веществами.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Этиловый спирт по степени воздействия на организм человека в соответствии с ГОСТ 9805-84 относится к 3-му классу опасности (веществам умеренно опасным). Предельно допустимая концентрация (ПДК) паров изопропилового спирта в воздухе рабочей зоны - 10 мг/м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. Обладает наркотическим действием. Действует на центральную нервную и дыхательную системы, печень, почки, селезенку, сердце, органы зрения. Легковоспламеняющаяся жидкость. </w:t>
      </w:r>
    </w:p>
    <w:p w:rsidR="00A25A91" w:rsidRDefault="00A25A91">
      <w:pPr>
        <w:pStyle w:val="a0"/>
        <w:spacing w:line="360" w:lineRule="auto"/>
        <w:ind w:firstLine="709"/>
        <w:jc w:val="both"/>
      </w:pPr>
      <w:bookmarkStart w:id="7" w:name="_heading=h.1t3h5sf"/>
      <w:bookmarkEnd w:id="7"/>
    </w:p>
    <w:p w:rsidR="00A25A91" w:rsidRDefault="00332589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6. Требования охраны труда в аварийных ситуациях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6.1.1. Немедленно прекратить работы и известить главного эксперта.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6.2. При обнаружении в процессе работы возгораний необходимо: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 В случае возникновения пожара: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6.5.2. Принять меры к вызову на место пожара непосредственного руководителя или других должностных лиц.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A25A91" w:rsidRDefault="00A25A91">
      <w:pPr>
        <w:pStyle w:val="a0"/>
        <w:spacing w:line="360" w:lineRule="auto"/>
        <w:ind w:firstLine="709"/>
        <w:jc w:val="both"/>
        <w:rPr>
          <w:sz w:val="28"/>
        </w:rPr>
      </w:pPr>
      <w:bookmarkStart w:id="8" w:name="_heading=h.4d34og8"/>
      <w:bookmarkEnd w:id="8"/>
    </w:p>
    <w:p w:rsidR="00A25A91" w:rsidRDefault="00332589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7. Требования охраны труда по окончании работы</w:t>
      </w:r>
    </w:p>
    <w:p w:rsidR="00A25A91" w:rsidRDefault="00332589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7.1. После окончания работ каждый конкурсант обязан: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Привести в порядок рабочее место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Убрать средства индивидуальной защиты в отведенное для хранений место.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Отключить инструмент и оборудование от сети</w:t>
      </w:r>
    </w:p>
    <w:p w:rsidR="00A25A91" w:rsidRDefault="00332589">
      <w:pPr>
        <w:pStyle w:val="afff7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Инструмент убрать в специально предназначенное для хранений место. </w:t>
      </w:r>
    </w:p>
    <w:sectPr w:rsidR="00A25A91">
      <w:footerReference w:type="default" r:id="rId8"/>
      <w:footerReference w:type="first" r:id="rId9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7E01" w:rsidRDefault="00817E01">
      <w:r>
        <w:separator/>
      </w:r>
    </w:p>
  </w:endnote>
  <w:endnote w:type="continuationSeparator" w:id="0">
    <w:p w:rsidR="00817E01" w:rsidRDefault="0081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25A91" w:rsidRDefault="00332589">
    <w:pPr>
      <w:pStyle w:val="a0"/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sz w:val="22"/>
      </w:rPr>
    </w:pPr>
    <w:r>
      <w:rPr>
        <w:rFonts w:ascii="Calibri" w:hAnsi="Calibri"/>
        <w:sz w:val="22"/>
      </w:rPr>
      <w:fldChar w:fldCharType="begin"/>
    </w:r>
    <w:r>
      <w:rPr>
        <w:rFonts w:ascii="Calibri" w:hAnsi="Calibri"/>
        <w:sz w:val="22"/>
      </w:rPr>
      <w:instrText xml:space="preserve">PAGE </w:instrText>
    </w:r>
    <w:r>
      <w:rPr>
        <w:rFonts w:ascii="Calibri" w:hAnsi="Calibri"/>
        <w:sz w:val="22"/>
      </w:rPr>
      <w:fldChar w:fldCharType="separate"/>
    </w:r>
    <w:r>
      <w:rPr>
        <w:rFonts w:ascii="Calibri" w:hAnsi="Calibri"/>
        <w:sz w:val="22"/>
      </w:rPr>
      <w:t xml:space="preserve"> </w:t>
    </w:r>
    <w:r>
      <w:rPr>
        <w:rFonts w:ascii="Calibri" w:hAnsi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25A91" w:rsidRDefault="00A25A91">
    <w:pPr>
      <w:pStyle w:val="a0"/>
      <w:tabs>
        <w:tab w:val="center" w:pos="4677"/>
        <w:tab w:val="right" w:pos="9355"/>
      </w:tabs>
      <w:spacing w:line="240" w:lineRule="auto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7E01" w:rsidRDefault="00817E01">
      <w:r>
        <w:separator/>
      </w:r>
    </w:p>
  </w:footnote>
  <w:footnote w:type="continuationSeparator" w:id="0">
    <w:p w:rsidR="00817E01" w:rsidRDefault="00817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C4271"/>
    <w:multiLevelType w:val="multilevel"/>
    <w:tmpl w:val="54B2C512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" w15:restartNumberingAfterBreak="0">
    <w:nsid w:val="5F324F1B"/>
    <w:multiLevelType w:val="multilevel"/>
    <w:tmpl w:val="FBC8B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91"/>
    <w:rsid w:val="00332589"/>
    <w:rsid w:val="00817E01"/>
    <w:rsid w:val="00874CF8"/>
    <w:rsid w:val="00927E3E"/>
    <w:rsid w:val="00A2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D37C"/>
  <w15:docId w15:val="{9BE2D73A-5F93-4EB0-8873-5D032ADF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link w:val="a4"/>
    <w:semiHidden/>
    <w:unhideWhenUsed/>
    <w:pPr>
      <w:spacing w:line="1" w:lineRule="atLeast"/>
      <w:outlineLvl w:val="0"/>
    </w:pPr>
    <w:rPr>
      <w:rFonts w:ascii="Times New Roman" w:hAnsi="Times New Roman"/>
      <w:sz w:val="24"/>
    </w:rPr>
  </w:style>
  <w:style w:type="character" w:customStyle="1" w:styleId="a4">
    <w:link w:val="a0"/>
    <w:semiHidden/>
    <w:unhideWhenUsed/>
    <w:rPr>
      <w:rFonts w:ascii="Times New Roman" w:hAnsi="Times New Roman"/>
      <w:sz w:val="24"/>
    </w:rPr>
  </w:style>
  <w:style w:type="paragraph" w:styleId="21">
    <w:name w:val="Quote"/>
    <w:basedOn w:val="a0"/>
    <w:next w:val="a0"/>
    <w:link w:val="22"/>
    <w:pPr>
      <w:ind w:left="720" w:right="720"/>
    </w:pPr>
    <w:rPr>
      <w:i/>
    </w:rPr>
  </w:style>
  <w:style w:type="character" w:customStyle="1" w:styleId="22">
    <w:name w:val="Цитата 2 Знак"/>
    <w:basedOn w:val="a4"/>
    <w:link w:val="21"/>
    <w:rPr>
      <w:rFonts w:ascii="Times New Roman" w:hAnsi="Times New Roman"/>
      <w:i/>
      <w:sz w:val="24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a5">
    <w:basedOn w:val="a0"/>
    <w:link w:val="a6"/>
    <w:semiHidden/>
    <w:unhideWhenUsed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basedOn w:val="a4"/>
    <w:link w:val="a5"/>
    <w:semiHidden/>
    <w:unhideWhenUsed/>
    <w:rPr>
      <w:rFonts w:ascii="Calibri" w:hAnsi="Calibri"/>
      <w:sz w:val="22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1"/>
    <w:link w:val="TitleChar"/>
    <w:rPr>
      <w:sz w:val="48"/>
    </w:rPr>
  </w:style>
  <w:style w:type="paragraph" w:styleId="41">
    <w:name w:val="toc 4"/>
    <w:basedOn w:val="a0"/>
    <w:next w:val="a0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a4"/>
    <w:link w:val="41"/>
    <w:rPr>
      <w:rFonts w:ascii="Times New Roman" w:hAnsi="Times New Roman"/>
      <w:sz w:val="24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1"/>
    <w:link w:val="Heading3Char"/>
    <w:rPr>
      <w:rFonts w:ascii="Arial" w:hAnsi="Arial"/>
      <w:sz w:val="30"/>
    </w:rPr>
  </w:style>
  <w:style w:type="character" w:customStyle="1" w:styleId="70">
    <w:name w:val="Заголовок 7 Знак"/>
    <w:basedOn w:val="a4"/>
    <w:link w:val="7"/>
    <w:rPr>
      <w:rFonts w:ascii="Arial" w:hAnsi="Arial"/>
      <w:b/>
      <w:i/>
      <w:sz w:val="22"/>
    </w:rPr>
  </w:style>
  <w:style w:type="paragraph" w:styleId="61">
    <w:name w:val="toc 6"/>
    <w:basedOn w:val="a0"/>
    <w:next w:val="a0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a4"/>
    <w:link w:val="61"/>
    <w:rPr>
      <w:rFonts w:ascii="Times New Roman" w:hAnsi="Times New Roman"/>
      <w:sz w:val="24"/>
    </w:rPr>
  </w:style>
  <w:style w:type="paragraph" w:styleId="71">
    <w:name w:val="toc 7"/>
    <w:basedOn w:val="a0"/>
    <w:next w:val="a0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a4"/>
    <w:link w:val="71"/>
    <w:rPr>
      <w:rFonts w:ascii="Times New Roman" w:hAnsi="Times New Roman"/>
      <w:sz w:val="24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a1"/>
    <w:link w:val="Heading8Char"/>
    <w:rPr>
      <w:rFonts w:ascii="Arial" w:hAnsi="Arial"/>
      <w:i/>
      <w:sz w:val="22"/>
    </w:rPr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paragraph" w:customStyle="1" w:styleId="ab">
    <w:link w:val="ac"/>
    <w:semiHidden/>
    <w:unhideWhenUsed/>
    <w:rPr>
      <w:sz w:val="22"/>
    </w:rPr>
  </w:style>
  <w:style w:type="character" w:customStyle="1" w:styleId="ac">
    <w:link w:val="ab"/>
    <w:semiHidden/>
    <w:unhideWhenUsed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character" w:customStyle="1" w:styleId="1">
    <w:name w:val="Обычный1"/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a1"/>
    <w:link w:val="Heading7Char"/>
    <w:rPr>
      <w:rFonts w:ascii="Arial" w:hAnsi="Arial"/>
      <w:b/>
      <w:i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1"/>
    <w:link w:val="Heading4Char"/>
    <w:rPr>
      <w:rFonts w:ascii="Arial" w:hAnsi="Arial"/>
      <w:b/>
      <w:sz w:val="26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1"/>
    <w:link w:val="Heading2Char"/>
    <w:rPr>
      <w:rFonts w:ascii="Arial" w:hAnsi="Arial"/>
      <w:sz w:val="34"/>
    </w:rPr>
  </w:style>
  <w:style w:type="paragraph" w:customStyle="1" w:styleId="ad">
    <w:basedOn w:val="a0"/>
    <w:link w:val="ae"/>
    <w:semiHidden/>
    <w:unhideWhenUsed/>
    <w:rPr>
      <w:rFonts w:ascii="Tahoma" w:hAnsi="Tahoma"/>
      <w:sz w:val="16"/>
    </w:rPr>
  </w:style>
  <w:style w:type="character" w:customStyle="1" w:styleId="ae">
    <w:basedOn w:val="a4"/>
    <w:link w:val="ad"/>
    <w:semiHidden/>
    <w:unhideWhenUsed/>
    <w:rPr>
      <w:rFonts w:ascii="Tahoma" w:hAnsi="Tahoma"/>
      <w:sz w:val="16"/>
    </w:rPr>
  </w:style>
  <w:style w:type="paragraph" w:customStyle="1" w:styleId="Endnote">
    <w:name w:val="Endnote"/>
    <w:basedOn w:val="a0"/>
    <w:link w:val="Endnote0"/>
    <w:pPr>
      <w:spacing w:line="240" w:lineRule="auto"/>
    </w:pPr>
    <w:rPr>
      <w:sz w:val="20"/>
    </w:rPr>
  </w:style>
  <w:style w:type="character" w:customStyle="1" w:styleId="Endnote0">
    <w:name w:val="Endnote"/>
    <w:basedOn w:val="a4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a4"/>
    <w:link w:val="3"/>
    <w:rPr>
      <w:rFonts w:ascii="Times New Roman" w:hAnsi="Times New Roman"/>
      <w:b/>
      <w:sz w:val="28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af">
    <w:link w:val="af0"/>
    <w:semiHidden/>
    <w:unhideWhenUsed/>
    <w:rPr>
      <w:rFonts w:ascii="Tahoma" w:hAnsi="Tahoma"/>
      <w:sz w:val="16"/>
    </w:rPr>
  </w:style>
  <w:style w:type="character" w:customStyle="1" w:styleId="af0">
    <w:link w:val="af"/>
    <w:semiHidden/>
    <w:unhideWhenUsed/>
    <w:rPr>
      <w:rFonts w:ascii="Tahoma" w:hAnsi="Tahoma"/>
      <w:sz w:val="16"/>
    </w:rPr>
  </w:style>
  <w:style w:type="paragraph" w:customStyle="1" w:styleId="af1">
    <w:link w:val="af2"/>
    <w:semiHidden/>
    <w:unhideWhenUsed/>
    <w:rPr>
      <w:rFonts w:ascii="Cambria" w:hAnsi="Cambria"/>
      <w:b/>
      <w:i/>
      <w:sz w:val="28"/>
    </w:rPr>
  </w:style>
  <w:style w:type="character" w:customStyle="1" w:styleId="af2">
    <w:link w:val="af1"/>
    <w:semiHidden/>
    <w:unhideWhenUsed/>
    <w:rPr>
      <w:rFonts w:ascii="Cambria" w:hAnsi="Cambria"/>
      <w:b/>
      <w:i/>
      <w:sz w:val="28"/>
    </w:rPr>
  </w:style>
  <w:style w:type="paragraph" w:styleId="a8">
    <w:name w:val="annotation text"/>
    <w:basedOn w:val="a0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4"/>
    <w:link w:val="a8"/>
    <w:rPr>
      <w:rFonts w:ascii="Times New Roman" w:hAnsi="Times New Roman"/>
      <w:sz w:val="20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character" w:customStyle="1" w:styleId="90">
    <w:name w:val="Заголовок 9 Знак"/>
    <w:basedOn w:val="a4"/>
    <w:link w:val="9"/>
    <w:rPr>
      <w:rFonts w:ascii="Arial" w:hAnsi="Arial"/>
      <w:i/>
      <w:sz w:val="21"/>
    </w:rPr>
  </w:style>
  <w:style w:type="paragraph" w:customStyle="1" w:styleId="af3">
    <w:basedOn w:val="a0"/>
    <w:link w:val="af4"/>
    <w:semiHidden/>
    <w:unhideWhenUsed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4">
    <w:basedOn w:val="a4"/>
    <w:link w:val="af3"/>
    <w:semiHidden/>
    <w:unhideWhenUsed/>
    <w:rPr>
      <w:rFonts w:ascii="Calibri" w:hAnsi="Calibri"/>
      <w:sz w:val="22"/>
    </w:rPr>
  </w:style>
  <w:style w:type="paragraph" w:customStyle="1" w:styleId="af5">
    <w:link w:val="af6"/>
    <w:semiHidden/>
    <w:unhideWhenUsed/>
    <w:pPr>
      <w:spacing w:line="1" w:lineRule="atLeast"/>
      <w:outlineLvl w:val="0"/>
    </w:pPr>
    <w:rPr>
      <w:rFonts w:ascii="Times New Roman" w:hAnsi="Times New Roman"/>
      <w:sz w:val="24"/>
    </w:rPr>
  </w:style>
  <w:style w:type="character" w:customStyle="1" w:styleId="af6">
    <w:link w:val="af5"/>
    <w:semiHidden/>
    <w:unhideWhenUsed/>
    <w:rPr>
      <w:rFonts w:ascii="Times New Roman" w:hAnsi="Times New Roman"/>
      <w:sz w:val="24"/>
    </w:rPr>
  </w:style>
  <w:style w:type="paragraph" w:customStyle="1" w:styleId="af7">
    <w:link w:val="af8"/>
    <w:semiHidden/>
    <w:unhideWhenUsed/>
    <w:rPr>
      <w:rFonts w:ascii="Times New Roman" w:hAnsi="Times New Roman"/>
    </w:rPr>
  </w:style>
  <w:style w:type="character" w:customStyle="1" w:styleId="af8">
    <w:link w:val="af7"/>
    <w:semiHidden/>
    <w:unhideWhenUsed/>
    <w:rPr>
      <w:rFonts w:ascii="Times New Roman" w:hAnsi="Times New Roman"/>
    </w:rPr>
  </w:style>
  <w:style w:type="paragraph" w:customStyle="1" w:styleId="13">
    <w:name w:val="Знак концевой сноски1"/>
    <w:link w:val="af9"/>
    <w:rPr>
      <w:vertAlign w:val="superscript"/>
    </w:rPr>
  </w:style>
  <w:style w:type="character" w:styleId="af9">
    <w:name w:val="endnote reference"/>
    <w:link w:val="13"/>
    <w:rPr>
      <w:vertAlign w:val="superscript"/>
    </w:rPr>
  </w:style>
  <w:style w:type="paragraph" w:styleId="31">
    <w:name w:val="toc 3"/>
    <w:basedOn w:val="a0"/>
    <w:next w:val="a0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a4"/>
    <w:link w:val="31"/>
    <w:rPr>
      <w:rFonts w:ascii="Times New Roman" w:hAnsi="Times New Roman"/>
      <w:sz w:val="24"/>
    </w:rPr>
  </w:style>
  <w:style w:type="paragraph" w:customStyle="1" w:styleId="afa">
    <w:basedOn w:val="a0"/>
    <w:link w:val="afb"/>
    <w:semiHidden/>
    <w:unhideWhenUsed/>
    <w:rPr>
      <w:sz w:val="20"/>
    </w:rPr>
  </w:style>
  <w:style w:type="character" w:customStyle="1" w:styleId="afb">
    <w:basedOn w:val="a4"/>
    <w:link w:val="afa"/>
    <w:semiHidden/>
    <w:unhideWhenUsed/>
    <w:rPr>
      <w:rFonts w:ascii="Times New Roman" w:hAnsi="Times New Roman"/>
      <w:sz w:val="20"/>
    </w:rPr>
  </w:style>
  <w:style w:type="paragraph" w:customStyle="1" w:styleId="afc">
    <w:basedOn w:val="a0"/>
    <w:next w:val="a0"/>
    <w:link w:val="afd"/>
    <w:semiHidden/>
    <w:unhideWhenUsed/>
  </w:style>
  <w:style w:type="character" w:customStyle="1" w:styleId="afd">
    <w:basedOn w:val="a4"/>
    <w:link w:val="afc"/>
    <w:semiHidden/>
    <w:unhideWhenUsed/>
    <w:rPr>
      <w:rFonts w:ascii="Times New Roman" w:hAnsi="Times New Roman"/>
      <w:sz w:val="24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customStyle="1" w:styleId="afe">
    <w:link w:val="aff"/>
    <w:semiHidden/>
    <w:unhideWhenUsed/>
    <w:rPr>
      <w:color w:val="0000FF"/>
      <w:u w:val="single"/>
    </w:rPr>
  </w:style>
  <w:style w:type="character" w:customStyle="1" w:styleId="aff">
    <w:link w:val="afe"/>
    <w:semiHidden/>
    <w:unhideWhenUsed/>
    <w:rPr>
      <w:color w:val="0000FF"/>
      <w:u w:val="single"/>
    </w:rPr>
  </w:style>
  <w:style w:type="paragraph" w:styleId="aff0">
    <w:name w:val="table of figures"/>
    <w:basedOn w:val="a0"/>
    <w:next w:val="a0"/>
    <w:link w:val="aff1"/>
  </w:style>
  <w:style w:type="character" w:customStyle="1" w:styleId="aff1">
    <w:name w:val="Перечень рисунков Знак"/>
    <w:basedOn w:val="a4"/>
    <w:link w:val="aff0"/>
    <w:rPr>
      <w:rFonts w:ascii="Times New Roman" w:hAnsi="Times New Roman"/>
      <w:sz w:val="24"/>
    </w:rPr>
  </w:style>
  <w:style w:type="character" w:customStyle="1" w:styleId="50">
    <w:name w:val="Заголовок 5 Знак"/>
    <w:basedOn w:val="a4"/>
    <w:link w:val="5"/>
    <w:rPr>
      <w:rFonts w:ascii="Times New Roman" w:hAnsi="Times New Roman"/>
      <w:b/>
      <w:sz w:val="22"/>
    </w:rPr>
  </w:style>
  <w:style w:type="paragraph" w:styleId="aff2">
    <w:name w:val="caption"/>
    <w:basedOn w:val="a0"/>
    <w:next w:val="a0"/>
    <w:link w:val="aff3"/>
    <w:pPr>
      <w:spacing w:line="276" w:lineRule="auto"/>
    </w:pPr>
    <w:rPr>
      <w:b/>
      <w:color w:val="4F81BD" w:themeColor="accent1"/>
      <w:sz w:val="18"/>
    </w:rPr>
  </w:style>
  <w:style w:type="character" w:customStyle="1" w:styleId="aff3">
    <w:name w:val="Название объекта Знак"/>
    <w:basedOn w:val="a4"/>
    <w:link w:val="aff2"/>
    <w:rPr>
      <w:rFonts w:ascii="Times New Roman" w:hAnsi="Times New Roman"/>
      <w:b/>
      <w:color w:val="4F81BD" w:themeColor="accent1"/>
      <w:sz w:val="1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14">
    <w:name w:val="Гиперссылка1"/>
    <w:link w:val="aff4"/>
    <w:rPr>
      <w:color w:val="0000FF"/>
      <w:u w:val="single"/>
    </w:rPr>
  </w:style>
  <w:style w:type="character" w:styleId="aff4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4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1"/>
    <w:link w:val="SubtitleChar"/>
    <w:rPr>
      <w:sz w:val="24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1"/>
    <w:link w:val="HeaderChar"/>
  </w:style>
  <w:style w:type="paragraph" w:customStyle="1" w:styleId="aff5">
    <w:link w:val="aff6"/>
    <w:semiHidden/>
    <w:unhideWhenUsed/>
    <w:rPr>
      <w:rFonts w:ascii="Cambria" w:hAnsi="Cambria"/>
      <w:b/>
      <w:color w:val="365F91"/>
      <w:sz w:val="28"/>
    </w:rPr>
  </w:style>
  <w:style w:type="character" w:customStyle="1" w:styleId="aff6">
    <w:link w:val="aff5"/>
    <w:semiHidden/>
    <w:unhideWhenUsed/>
    <w:rPr>
      <w:rFonts w:ascii="Cambria" w:hAnsi="Cambria"/>
      <w:b/>
      <w:color w:val="365F91"/>
      <w:sz w:val="28"/>
    </w:rPr>
  </w:style>
  <w:style w:type="paragraph" w:customStyle="1" w:styleId="aff7">
    <w:link w:val="aff8"/>
    <w:semiHidden/>
    <w:unhideWhenUsed/>
    <w:rPr>
      <w:vertAlign w:val="superscript"/>
    </w:rPr>
  </w:style>
  <w:style w:type="character" w:customStyle="1" w:styleId="aff8">
    <w:link w:val="aff7"/>
    <w:semiHidden/>
    <w:unhideWhenUsed/>
    <w:rPr>
      <w:vertAlign w:val="superscript"/>
    </w:rPr>
  </w:style>
  <w:style w:type="paragraph" w:customStyle="1" w:styleId="aff9">
    <w:basedOn w:val="a0"/>
    <w:next w:val="a0"/>
    <w:link w:val="affa"/>
    <w:semiHidden/>
    <w:unhideWhenUsed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customStyle="1" w:styleId="affa">
    <w:basedOn w:val="a4"/>
    <w:link w:val="aff9"/>
    <w:semiHidden/>
    <w:unhideWhenUsed/>
    <w:rPr>
      <w:rFonts w:ascii="Cambria" w:hAnsi="Cambria"/>
      <w:b/>
      <w:i/>
      <w:sz w:val="28"/>
    </w:rPr>
  </w:style>
  <w:style w:type="paragraph" w:customStyle="1" w:styleId="affb">
    <w:basedOn w:val="12"/>
    <w:link w:val="affc"/>
    <w:semiHidden/>
    <w:unhideWhenUsed/>
  </w:style>
  <w:style w:type="character" w:customStyle="1" w:styleId="affc">
    <w:basedOn w:val="a1"/>
    <w:link w:val="affb"/>
    <w:semiHidden/>
    <w:unhideWhenUsed/>
  </w:style>
  <w:style w:type="paragraph" w:customStyle="1" w:styleId="affd">
    <w:link w:val="affe"/>
    <w:semiHidden/>
    <w:unhideWhenUsed/>
    <w:rPr>
      <w:sz w:val="22"/>
    </w:rPr>
  </w:style>
  <w:style w:type="character" w:customStyle="1" w:styleId="affe">
    <w:link w:val="affd"/>
    <w:semiHidden/>
    <w:unhideWhenUsed/>
    <w:rPr>
      <w:rFonts w:ascii="Calibri" w:hAnsi="Calibri"/>
      <w:sz w:val="22"/>
    </w:rPr>
  </w:style>
  <w:style w:type="paragraph" w:styleId="91">
    <w:name w:val="toc 9"/>
    <w:basedOn w:val="a0"/>
    <w:next w:val="a0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a4"/>
    <w:link w:val="91"/>
    <w:rPr>
      <w:rFonts w:ascii="Times New Roman" w:hAnsi="Times New Roman"/>
      <w:sz w:val="24"/>
    </w:rPr>
  </w:style>
  <w:style w:type="paragraph" w:styleId="afff">
    <w:name w:val="Intense Quote"/>
    <w:basedOn w:val="a0"/>
    <w:next w:val="a0"/>
    <w:link w:val="afff0"/>
    <w:pPr>
      <w:ind w:left="720" w:right="720"/>
    </w:pPr>
    <w:rPr>
      <w:i/>
    </w:rPr>
  </w:style>
  <w:style w:type="character" w:customStyle="1" w:styleId="afff0">
    <w:name w:val="Выделенная цитата Знак"/>
    <w:basedOn w:val="a4"/>
    <w:link w:val="afff"/>
    <w:rPr>
      <w:rFonts w:ascii="Times New Roman" w:hAnsi="Times New Roman"/>
      <w:i/>
      <w:sz w:val="24"/>
    </w:rPr>
  </w:style>
  <w:style w:type="paragraph" w:customStyle="1" w:styleId="afff1">
    <w:basedOn w:val="afff2"/>
    <w:next w:val="a0"/>
    <w:link w:val="afff3"/>
    <w:semiHidden/>
    <w:unhideWhenUsed/>
    <w:pPr>
      <w:outlineLvl w:val="8"/>
    </w:pPr>
  </w:style>
  <w:style w:type="character" w:customStyle="1" w:styleId="afff3">
    <w:basedOn w:val="afff4"/>
    <w:link w:val="afff1"/>
    <w:semiHidden/>
    <w:unhideWhenUsed/>
    <w:rPr>
      <w:rFonts w:ascii="Cambria" w:hAnsi="Cambria"/>
      <w:b/>
      <w:color w:val="365F91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1"/>
    <w:link w:val="Heading9Char"/>
    <w:rPr>
      <w:rFonts w:ascii="Arial" w:hAnsi="Arial"/>
      <w:i/>
      <w:sz w:val="21"/>
    </w:rPr>
  </w:style>
  <w:style w:type="paragraph" w:customStyle="1" w:styleId="afff5">
    <w:basedOn w:val="a0"/>
    <w:link w:val="afff6"/>
    <w:semiHidden/>
    <w:unhideWhenUsed/>
    <w:pPr>
      <w:spacing w:beforeAutospacing="1" w:afterAutospacing="1"/>
    </w:pPr>
  </w:style>
  <w:style w:type="character" w:customStyle="1" w:styleId="afff6">
    <w:basedOn w:val="a4"/>
    <w:link w:val="afff5"/>
    <w:semiHidden/>
    <w:unhideWhenUsed/>
    <w:rPr>
      <w:rFonts w:ascii="Times New Roman" w:hAnsi="Times New Roman"/>
      <w:sz w:val="24"/>
    </w:rPr>
  </w:style>
  <w:style w:type="paragraph" w:styleId="81">
    <w:name w:val="toc 8"/>
    <w:basedOn w:val="a0"/>
    <w:next w:val="a0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a4"/>
    <w:link w:val="81"/>
    <w:rPr>
      <w:rFonts w:ascii="Times New Roman" w:hAnsi="Times New Roman"/>
      <w:sz w:val="24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1"/>
    <w:link w:val="Heading1Char"/>
    <w:rPr>
      <w:rFonts w:ascii="Arial" w:hAnsi="Arial"/>
      <w:sz w:val="40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1"/>
    <w:link w:val="Heading5Char"/>
    <w:rPr>
      <w:rFonts w:ascii="Arial" w:hAnsi="Arial"/>
      <w:b/>
      <w:sz w:val="24"/>
    </w:rPr>
  </w:style>
  <w:style w:type="paragraph" w:styleId="51">
    <w:name w:val="toc 5"/>
    <w:basedOn w:val="a0"/>
    <w:next w:val="a0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a4"/>
    <w:link w:val="51"/>
    <w:rPr>
      <w:rFonts w:ascii="Times New Roman" w:hAnsi="Times New Roman"/>
      <w:sz w:val="24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1"/>
    <w:link w:val="Heading6Char"/>
    <w:rPr>
      <w:rFonts w:ascii="Arial" w:hAnsi="Arial"/>
      <w:b/>
      <w:sz w:val="22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afff7">
    <w:basedOn w:val="a0"/>
    <w:link w:val="afff8"/>
    <w:semiHidden/>
    <w:unhideWhenUsed/>
    <w:pPr>
      <w:ind w:left="720"/>
    </w:pPr>
  </w:style>
  <w:style w:type="character" w:customStyle="1" w:styleId="afff8">
    <w:basedOn w:val="a4"/>
    <w:link w:val="afff7"/>
    <w:semiHidden/>
    <w:unhideWhenUsed/>
    <w:rPr>
      <w:rFonts w:ascii="Times New Roman" w:hAnsi="Times New Roman"/>
      <w:sz w:val="24"/>
    </w:rPr>
  </w:style>
  <w:style w:type="paragraph" w:customStyle="1" w:styleId="afff9">
    <w:basedOn w:val="a0"/>
    <w:link w:val="afffa"/>
    <w:semiHidden/>
    <w:unhideWhenUsed/>
    <w:pPr>
      <w:spacing w:beforeAutospacing="1" w:afterAutospacing="1"/>
    </w:pPr>
  </w:style>
  <w:style w:type="character" w:customStyle="1" w:styleId="afffa">
    <w:basedOn w:val="a4"/>
    <w:link w:val="afff9"/>
    <w:semiHidden/>
    <w:unhideWhenUsed/>
    <w:rPr>
      <w:rFonts w:ascii="Times New Roman" w:hAnsi="Times New Roman"/>
      <w:sz w:val="24"/>
    </w:rPr>
  </w:style>
  <w:style w:type="paragraph" w:styleId="afffb">
    <w:name w:val="Subtitle"/>
    <w:basedOn w:val="a0"/>
    <w:next w:val="a0"/>
    <w:link w:val="afffc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ffc">
    <w:name w:val="Подзаголовок Знак"/>
    <w:basedOn w:val="a4"/>
    <w:link w:val="afffb"/>
    <w:rPr>
      <w:rFonts w:ascii="Georgia" w:hAnsi="Georgia"/>
      <w:i/>
      <w:color w:val="666666"/>
      <w:sz w:val="48"/>
    </w:rPr>
  </w:style>
  <w:style w:type="paragraph" w:customStyle="1" w:styleId="17">
    <w:name w:val="Знак примечания1"/>
    <w:basedOn w:val="12"/>
    <w:link w:val="afffd"/>
    <w:rPr>
      <w:sz w:val="16"/>
    </w:rPr>
  </w:style>
  <w:style w:type="character" w:styleId="afffd">
    <w:name w:val="annotation reference"/>
    <w:basedOn w:val="a1"/>
    <w:link w:val="17"/>
    <w:rPr>
      <w:sz w:val="16"/>
    </w:rPr>
  </w:style>
  <w:style w:type="paragraph" w:customStyle="1" w:styleId="afffe">
    <w:basedOn w:val="a0"/>
    <w:next w:val="a0"/>
    <w:link w:val="affff"/>
    <w:semiHidden/>
    <w:unhideWhenUsed/>
    <w:pPr>
      <w:ind w:left="240"/>
    </w:pPr>
  </w:style>
  <w:style w:type="character" w:customStyle="1" w:styleId="affff">
    <w:basedOn w:val="a4"/>
    <w:link w:val="afffe"/>
    <w:semiHidden/>
    <w:unhideWhenUsed/>
    <w:rPr>
      <w:rFonts w:ascii="Times New Roman" w:hAnsi="Times New Roman"/>
      <w:sz w:val="24"/>
    </w:rPr>
  </w:style>
  <w:style w:type="paragraph" w:customStyle="1" w:styleId="afff2">
    <w:basedOn w:val="a0"/>
    <w:next w:val="a0"/>
    <w:link w:val="afff4"/>
    <w:semiHidden/>
    <w:unhideWhenUsed/>
    <w:pPr>
      <w:keepNext/>
      <w:keepLines/>
      <w:spacing w:before="480" w:line="276" w:lineRule="auto"/>
    </w:pPr>
    <w:rPr>
      <w:rFonts w:ascii="Cambria" w:hAnsi="Cambria"/>
      <w:b/>
      <w:color w:val="365F91"/>
      <w:sz w:val="28"/>
    </w:rPr>
  </w:style>
  <w:style w:type="character" w:customStyle="1" w:styleId="afff4">
    <w:basedOn w:val="a4"/>
    <w:link w:val="afff2"/>
    <w:semiHidden/>
    <w:unhideWhenUsed/>
    <w:rPr>
      <w:rFonts w:ascii="Cambria" w:hAnsi="Cambria"/>
      <w:b/>
      <w:color w:val="365F91"/>
      <w:sz w:val="28"/>
    </w:rPr>
  </w:style>
  <w:style w:type="paragraph" w:styleId="affff0">
    <w:name w:val="Title"/>
    <w:basedOn w:val="a0"/>
    <w:next w:val="a0"/>
    <w:link w:val="afff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1">
    <w:name w:val="Заголовок Знак"/>
    <w:basedOn w:val="a4"/>
    <w:link w:val="affff0"/>
    <w:rPr>
      <w:rFonts w:ascii="Times New Roman" w:hAnsi="Times New Roman"/>
      <w:b/>
      <w:sz w:val="72"/>
    </w:rPr>
  </w:style>
  <w:style w:type="character" w:customStyle="1" w:styleId="40">
    <w:name w:val="Заголовок 4 Знак"/>
    <w:basedOn w:val="a4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a4"/>
    <w:link w:val="6"/>
    <w:rPr>
      <w:rFonts w:ascii="Times New Roman" w:hAnsi="Times New Roman"/>
      <w:b/>
      <w:sz w:val="20"/>
    </w:rPr>
  </w:style>
  <w:style w:type="table" w:customStyle="1" w:styleId="ListTable7Colorful-Accent3">
    <w:name w:val="List Table 7 Colorful - Accent 3"/>
    <w:basedOn w:val="a2"/>
    <w:tblPr>
      <w:tblBorders>
        <w:right w:val="single" w:sz="4" w:space="0" w:color="C3D69B" w:themeColor="accent3" w:themeTint="98"/>
      </w:tblBorders>
    </w:tblPr>
  </w:style>
  <w:style w:type="table" w:customStyle="1" w:styleId="GridTable7Colorful-Accent2">
    <w:name w:val="Grid Table 7 Colorful - Accent 2"/>
    <w:basedOn w:val="a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1Light-Accent4">
    <w:name w:val="Grid Table 1 Light - Accent 4"/>
    <w:basedOn w:val="a2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GridTable6Colorful-Accent4">
    <w:name w:val="Grid Table 6 Colorful - Accent 4"/>
    <w:basedOn w:val="a2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styleId="18">
    <w:name w:val="Plain Table 1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2-Accent6">
    <w:name w:val="Grid Table 2 - Accent 6"/>
    <w:basedOn w:val="a2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affff2">
    <w:basedOn w:val="a2"/>
    <w:semiHidden/>
    <w:unhideWhenUsed/>
    <w:pPr>
      <w:spacing w:line="1" w:lineRule="atLeast"/>
      <w:outlineLvl w:val="0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53">
    <w:name w:val="Plain Table 5"/>
    <w:basedOn w:val="a2"/>
    <w:tblPr/>
  </w:style>
  <w:style w:type="table" w:customStyle="1" w:styleId="Lined-Accent3">
    <w:name w:val="Lined - Accent 3"/>
    <w:basedOn w:val="a2"/>
    <w:rPr>
      <w:color w:val="404040"/>
    </w:rPr>
    <w:tblPr/>
  </w:style>
  <w:style w:type="table" w:customStyle="1" w:styleId="ListTable7Colorful-Accent6">
    <w:name w:val="List Table 7 Colorful - Accent 6"/>
    <w:basedOn w:val="a2"/>
    <w:tblPr>
      <w:tblBorders>
        <w:right w:val="single" w:sz="4" w:space="0" w:color="FAC090" w:themeColor="accent6" w:themeTint="98"/>
      </w:tblBorders>
    </w:tblPr>
  </w:style>
  <w:style w:type="table" w:customStyle="1" w:styleId="GridTable4-Accent3">
    <w:name w:val="Grid Table 4 - Accent 3"/>
    <w:basedOn w:val="a2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ListTable5Dark-Accent3">
    <w:name w:val="List Table 5 Dark - Accent 3"/>
    <w:basedOn w:val="a2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Bordered-Accent4">
    <w:name w:val="Bordered - Accent 4"/>
    <w:basedOn w:val="a2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styleId="-4">
    <w:name w:val="List Table 4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styleId="-1">
    <w:name w:val="Grid Table 1 Light"/>
    <w:basedOn w:val="a2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affff3">
    <w:basedOn w:val="a2"/>
    <w:semiHidden/>
    <w:unhideWhenUsed/>
    <w:pPr>
      <w:spacing w:line="1" w:lineRule="atLeast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6Colorful-Accent1">
    <w:name w:val="List Table 6 Colorful - Accent 1"/>
    <w:basedOn w:val="a2"/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styleId="-10">
    <w:name w:val="List Table 1 Light"/>
    <w:basedOn w:val="a2"/>
    <w:tblPr/>
  </w:style>
  <w:style w:type="table" w:customStyle="1" w:styleId="ListTable2-Accent6">
    <w:name w:val="List Table 2 - Accent 6"/>
    <w:basedOn w:val="a2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4-Accent5">
    <w:name w:val="List Table 4 - Accent 5"/>
    <w:basedOn w:val="a2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ListTable2-Accent5">
    <w:name w:val="List Table 2 - Accent 5"/>
    <w:basedOn w:val="a2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1Light-Accent2">
    <w:name w:val="Grid Table 1 Light - Accent 2"/>
    <w:basedOn w:val="a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1Light-Accent3">
    <w:name w:val="List Table 1 Light - Accent 3"/>
    <w:basedOn w:val="a2"/>
    <w:tblPr/>
  </w:style>
  <w:style w:type="table" w:customStyle="1" w:styleId="ListTable3-Accent3">
    <w:name w:val="List Table 3 - Accent 3"/>
    <w:basedOn w:val="a2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Lined-Accent2">
    <w:name w:val="Lined - Accent 2"/>
    <w:basedOn w:val="a2"/>
    <w:rPr>
      <w:color w:val="404040"/>
    </w:rPr>
    <w:tblPr/>
  </w:style>
  <w:style w:type="table" w:customStyle="1" w:styleId="BorderedLined-Accent">
    <w:name w:val="Bordered &amp; Lined - Accent"/>
    <w:basedOn w:val="a2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4-Accent1">
    <w:name w:val="List Table 4 - Accent 1"/>
    <w:basedOn w:val="a2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4-Accent2">
    <w:name w:val="Grid Table 4 - Accent 2"/>
    <w:basedOn w:val="a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Lined-Accent4">
    <w:name w:val="Lined - Accent 4"/>
    <w:basedOn w:val="a2"/>
    <w:rPr>
      <w:color w:val="404040"/>
    </w:rPr>
    <w:tblPr/>
  </w:style>
  <w:style w:type="table" w:customStyle="1" w:styleId="BorderedLined-Accent4">
    <w:name w:val="Bordered &amp; Lined - Accent 4"/>
    <w:basedOn w:val="a2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GridTable7Colorful-Accent4">
    <w:name w:val="Grid Table 7 Colorful - Accent 4"/>
    <w:basedOn w:val="a2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7Colorful-Accent6">
    <w:name w:val="Grid Table 7 Colorful - Accent 6"/>
    <w:basedOn w:val="a2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6Colorful-Accent4">
    <w:name w:val="List Table 6 Colorful - Accent 4"/>
    <w:basedOn w:val="a2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ListTable5Dark-Accent1">
    <w:name w:val="List Table 5 Dark - Accent 1"/>
    <w:basedOn w:val="a2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customStyle="1" w:styleId="GridTable6Colorful-Accent3">
    <w:name w:val="Grid Table 6 Colorful - Accent 3"/>
    <w:basedOn w:val="a2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-7">
    <w:name w:val="List Table 7 Colorful"/>
    <w:basedOn w:val="a2"/>
    <w:tblPr>
      <w:tblBorders>
        <w:right w:val="single" w:sz="4" w:space="0" w:color="7F7F7F" w:themeColor="text1" w:themeTint="80"/>
      </w:tblBorders>
    </w:tblPr>
  </w:style>
  <w:style w:type="table" w:customStyle="1" w:styleId="Bordered-Accent2">
    <w:name w:val="Bordered - Accent 2"/>
    <w:basedOn w:val="a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6Colorful-Accent5">
    <w:name w:val="List Table 6 Colorful - Accent 5"/>
    <w:basedOn w:val="a2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BorderedLined-Accent2">
    <w:name w:val="Bordered &amp; Lined - Accent 2"/>
    <w:basedOn w:val="a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basedOn w:val="a2"/>
    <w:rPr>
      <w:color w:val="404040"/>
    </w:rPr>
    <w:tblPr/>
  </w:style>
  <w:style w:type="table" w:customStyle="1" w:styleId="ListTable1Light-Accent1">
    <w:name w:val="List Table 1 Light - Accent 1"/>
    <w:basedOn w:val="a2"/>
    <w:tblPr/>
  </w:style>
  <w:style w:type="table" w:customStyle="1" w:styleId="GridTable5Dark-Accent3">
    <w:name w:val="Grid Table 5 Dark - Accent 3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4">
    <w:name w:val="Grid Table 2 - Accent 4"/>
    <w:basedOn w:val="a2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5Dark-Accent4">
    <w:name w:val="Grid Table 5 Dark- Accent 4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6">
    <w:name w:val="List Table 6 Colorful"/>
    <w:basedOn w:val="a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-60">
    <w:name w:val="Grid Table 6 Colorful"/>
    <w:basedOn w:val="a2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3">
    <w:name w:val="Bordered &amp; Lined - Accent 3"/>
    <w:basedOn w:val="a2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GridTable1Light-Accent6">
    <w:name w:val="Grid Table 1 Light - Accent 6"/>
    <w:basedOn w:val="a2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2-Accent2">
    <w:name w:val="Grid Table 2 - Accent 2"/>
    <w:basedOn w:val="a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3-Accent5">
    <w:name w:val="Grid Table 3 - Accent 5"/>
    <w:basedOn w:val="a2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3-Accent1">
    <w:name w:val="List Table 3 - Accent 1"/>
    <w:basedOn w:val="a2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ListTable7Colorful-Accent2">
    <w:name w:val="List Table 7 Colorful - Accent 2"/>
    <w:basedOn w:val="a2"/>
    <w:tblPr>
      <w:tblBorders>
        <w:right w:val="single" w:sz="4" w:space="0" w:color="D99695" w:themeColor="accent2" w:themeTint="97"/>
      </w:tblBorders>
    </w:tblPr>
  </w:style>
  <w:style w:type="table" w:styleId="-5">
    <w:name w:val="Grid Table 5 Dark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1">
    <w:name w:val="Grid Table 1 Light - Accent 1"/>
    <w:basedOn w:val="a2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BorderedLined-Accent1">
    <w:name w:val="Bordered &amp; Lined - Accent 1"/>
    <w:basedOn w:val="a2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BorderedLined-Accent5">
    <w:name w:val="Bordered &amp; Lined - Accent 5"/>
    <w:basedOn w:val="a2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styleId="-70">
    <w:name w:val="Grid Table 7 Colorful"/>
    <w:basedOn w:val="a2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5Dark-Accent5">
    <w:name w:val="List Table 5 Dark - Accent 5"/>
    <w:basedOn w:val="a2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BorderedLined-Accent6">
    <w:name w:val="Bordered &amp; Lined - Accent 6"/>
    <w:basedOn w:val="a2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ListTable2-Accent2">
    <w:name w:val="List Table 2 - Accent 2"/>
    <w:basedOn w:val="a2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Bordered-Accent1">
    <w:name w:val="Bordered - Accent 1"/>
    <w:basedOn w:val="a2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4-Accent6">
    <w:name w:val="Grid Table 4 - Accent 6"/>
    <w:basedOn w:val="a2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GridTable7Colorful-Accent5">
    <w:name w:val="Grid Table 7 Colorful - Accent 5"/>
    <w:basedOn w:val="a2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4-Accent5">
    <w:name w:val="Grid Table 4 - Accent 5"/>
    <w:basedOn w:val="a2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1Light-Accent3">
    <w:name w:val="Grid Table 1 Light - Accent 3"/>
    <w:basedOn w:val="a2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2-Accent1">
    <w:name w:val="List Table 2 - Accent 1"/>
    <w:basedOn w:val="a2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4-Accent6">
    <w:name w:val="List Table 4 - Accent 6"/>
    <w:basedOn w:val="a2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3-Accent6">
    <w:name w:val="Grid Table 3 - Accent 6"/>
    <w:basedOn w:val="a2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5Dark-Accent1">
    <w:name w:val="Grid Table 5 Dark- Accent 1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5">
    <w:name w:val="List Table 3 - Accent 5"/>
    <w:basedOn w:val="a2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GridTable4-Accent4">
    <w:name w:val="Grid Table 4 - Accent 4"/>
    <w:basedOn w:val="a2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ListTable1Light-Accent6">
    <w:name w:val="List Table 1 Light - Accent 6"/>
    <w:basedOn w:val="a2"/>
    <w:tblPr/>
  </w:style>
  <w:style w:type="table" w:styleId="43">
    <w:name w:val="Plain Table 4"/>
    <w:basedOn w:val="a2"/>
    <w:tblPr/>
  </w:style>
  <w:style w:type="table" w:customStyle="1" w:styleId="GridTable2-Accent3">
    <w:name w:val="Grid Table 2 - Accent 3"/>
    <w:basedOn w:val="a2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3-Accent2">
    <w:name w:val="List Table 3 - Accent 2"/>
    <w:basedOn w:val="a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Bordered">
    <w:name w:val="Bordered"/>
    <w:basedOn w:val="a2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2">
    <w:name w:val="List Table 6 Colorful - Accent 2"/>
    <w:basedOn w:val="a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styleId="-3">
    <w:name w:val="Grid Table 3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2-Accent4">
    <w:name w:val="List Table 2 - Accent 4"/>
    <w:basedOn w:val="a2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5Dark-Accent4">
    <w:name w:val="List Table 5 Dark - Accent 4"/>
    <w:basedOn w:val="a2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ListTable1Light-Accent5">
    <w:name w:val="List Table 1 Light - Accent 5"/>
    <w:basedOn w:val="a2"/>
    <w:tblPr/>
  </w:style>
  <w:style w:type="table" w:customStyle="1" w:styleId="GridTable4-Accent1">
    <w:name w:val="Grid Table 4 - Accent 1"/>
    <w:basedOn w:val="a2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GridTable3-Accent3">
    <w:name w:val="Grid Table 3 - Accent 3"/>
    <w:basedOn w:val="a2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-30">
    <w:name w:val="List Table 3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7Colorful-Accent3">
    <w:name w:val="Grid Table 7 Colorful - Accent 3"/>
    <w:basedOn w:val="a2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ned-Accent5">
    <w:name w:val="Lined - Accent 5"/>
    <w:basedOn w:val="a2"/>
    <w:rPr>
      <w:color w:val="404040"/>
    </w:rPr>
    <w:tblPr/>
  </w:style>
  <w:style w:type="table" w:customStyle="1" w:styleId="ListTable4-Accent3">
    <w:name w:val="List Table 4 - Accent 3"/>
    <w:basedOn w:val="a2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7Colorful-Accent4">
    <w:name w:val="List Table 7 Colorful - Accent 4"/>
    <w:basedOn w:val="a2"/>
    <w:tblPr>
      <w:tblBorders>
        <w:right w:val="single" w:sz="4" w:space="0" w:color="B2A1C6" w:themeColor="accent4" w:themeTint="9A"/>
      </w:tblBorders>
    </w:tblPr>
  </w:style>
  <w:style w:type="table" w:customStyle="1" w:styleId="GridTable5Dark-Accent5">
    <w:name w:val="Grid Table 5 Dark - Accent 5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1">
    <w:name w:val="Lined - Accent 1"/>
    <w:basedOn w:val="a2"/>
    <w:rPr>
      <w:color w:val="404040"/>
    </w:rPr>
    <w:tblPr/>
  </w:style>
  <w:style w:type="table" w:customStyle="1" w:styleId="ListTable5Dark-Accent2">
    <w:name w:val="List Table 5 Dark - Accent 2"/>
    <w:basedOn w:val="a2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ListTable3-Accent6">
    <w:name w:val="List Table 3 - Accent 6"/>
    <w:basedOn w:val="a2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GridTable2-Accent1">
    <w:name w:val="Grid Table 2 - Accent 1"/>
    <w:basedOn w:val="a2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6Colorful-Accent2">
    <w:name w:val="Grid Table 6 Colorful - Accent 2"/>
    <w:basedOn w:val="a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6Colorful-Accent6">
    <w:name w:val="List Table 6 Colorful - Accent 6"/>
    <w:basedOn w:val="a2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styleId="-2">
    <w:name w:val="Grid Table 2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-Accent6">
    <w:name w:val="Bordered - Accent 6"/>
    <w:basedOn w:val="a2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Bordered-Accent5">
    <w:name w:val="Bordered - Accent 5"/>
    <w:basedOn w:val="a2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ListTable3-Accent4">
    <w:name w:val="List Table 3 - Accent 4"/>
    <w:basedOn w:val="a2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ListTable1Light-Accent4">
    <w:name w:val="List Table 1 Light - Accent 4"/>
    <w:basedOn w:val="a2"/>
    <w:tblPr/>
  </w:style>
  <w:style w:type="table" w:customStyle="1" w:styleId="GridTable6Colorful-Accent6">
    <w:name w:val="Grid Table 6 Colorful - Accent 6"/>
    <w:basedOn w:val="a2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7Colorful-Accent1">
    <w:name w:val="List Table 7 Colorful - Accent 1"/>
    <w:basedOn w:val="a2"/>
    <w:tblPr>
      <w:tblBorders>
        <w:right w:val="single" w:sz="4" w:space="0" w:color="4F81BD" w:themeColor="accent1"/>
      </w:tblBorders>
    </w:tblPr>
  </w:style>
  <w:style w:type="table" w:styleId="-50">
    <w:name w:val="List Table 5 Dark"/>
    <w:basedOn w:val="a2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2-Accent5">
    <w:name w:val="Grid Table 2 - Accent 5"/>
    <w:basedOn w:val="a2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4-Accent4">
    <w:name w:val="List Table 4 - Accent 4"/>
    <w:basedOn w:val="a2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2-Accent3">
    <w:name w:val="List Table 2 - Accent 3"/>
    <w:basedOn w:val="a2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3-Accent1">
    <w:name w:val="Grid Table 3 - Accent 1"/>
    <w:basedOn w:val="a2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7Colorful-Accent1">
    <w:name w:val="Grid Table 7 Colorful - Accent 1"/>
    <w:basedOn w:val="a2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6Colorful-Accent1">
    <w:name w:val="Grid Table 6 Colorful - Accent 1"/>
    <w:basedOn w:val="a2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1Light-Accent5">
    <w:name w:val="Grid Table 1 Light - Accent 5"/>
    <w:basedOn w:val="a2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5Dark-Accent2">
    <w:name w:val="Grid Table 5 Dark - Accent 2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TableGridLight">
    <w:name w:val="Table Grid Light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6">
    <w:name w:val="Grid Table 5 Dark - Accent 6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StGen0">
    <w:name w:val="StGen0"/>
    <w:basedOn w:val="TableNormal"/>
    <w:tblPr>
      <w:tblCellMar>
        <w:left w:w="108" w:type="dxa"/>
        <w:right w:w="108" w:type="dxa"/>
      </w:tblCellMar>
    </w:tblPr>
  </w:style>
  <w:style w:type="table" w:customStyle="1" w:styleId="GridTable3-Accent2">
    <w:name w:val="Grid Table 3 - Accent 2"/>
    <w:basedOn w:val="a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1Light-Accent2">
    <w:name w:val="List Table 1 Light - Accent 2"/>
    <w:basedOn w:val="a2"/>
    <w:tblPr/>
  </w:style>
  <w:style w:type="table" w:customStyle="1" w:styleId="GridTable3-Accent4">
    <w:name w:val="Grid Table 3 - Accent 4"/>
    <w:basedOn w:val="a2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4-Accent2">
    <w:name w:val="List Table 4 - Accent 2"/>
    <w:basedOn w:val="a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styleId="33">
    <w:name w:val="Plain Table 3"/>
    <w:basedOn w:val="a2"/>
    <w:tblPr/>
  </w:style>
  <w:style w:type="table" w:customStyle="1" w:styleId="Bordered-Accent3">
    <w:name w:val="Bordered - Accent 3"/>
    <w:basedOn w:val="a2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ned-Accent6">
    <w:name w:val="Lined - Accent 6"/>
    <w:basedOn w:val="a2"/>
    <w:rPr>
      <w:color w:val="404040"/>
    </w:rPr>
    <w:tblPr/>
  </w:style>
  <w:style w:type="table" w:customStyle="1" w:styleId="ListTable5Dark-Accent6">
    <w:name w:val="List Table 5 Dark - Accent 6"/>
    <w:basedOn w:val="a2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styleId="25">
    <w:name w:val="Plain Table 2"/>
    <w:basedOn w:val="a2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5">
    <w:name w:val="Grid Table 6 Colorful - Accent 5"/>
    <w:basedOn w:val="a2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6Colorful-Accent3">
    <w:name w:val="List Table 6 Colorful - Accent 3"/>
    <w:basedOn w:val="a2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styleId="-40">
    <w:name w:val="Grid Table 4"/>
    <w:basedOn w:val="a2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-20">
    <w:name w:val="List Table 2"/>
    <w:basedOn w:val="a2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7Colorful-Accent5">
    <w:name w:val="List Table 7 Colorful - Accent 5"/>
    <w:basedOn w:val="a2"/>
    <w:tblPr>
      <w:tblBorders>
        <w:right w:val="single" w:sz="4" w:space="0" w:color="92CCDC" w:themeColor="accent5" w:themeTint="9A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1353</Words>
  <Characters>7717</Characters>
  <Application>Microsoft Office Word</Application>
  <DocSecurity>0</DocSecurity>
  <Lines>64</Lines>
  <Paragraphs>18</Paragraphs>
  <ScaleCrop>false</ScaleCrop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УПР</cp:lastModifiedBy>
  <cp:revision>5</cp:revision>
  <dcterms:created xsi:type="dcterms:W3CDTF">2025-02-24T06:20:00Z</dcterms:created>
  <dcterms:modified xsi:type="dcterms:W3CDTF">2025-04-03T06:56:00Z</dcterms:modified>
</cp:coreProperties>
</file>